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6" w:rsidRPr="00D04AC0" w:rsidRDefault="00846B96" w:rsidP="00875507">
      <w:pPr>
        <w:keepNext/>
        <w:keepLines/>
        <w:spacing w:after="60" w:line="240" w:lineRule="exact"/>
        <w:ind w:right="40"/>
        <w:rPr>
          <w:lang w:val="uk-UA"/>
        </w:rPr>
      </w:pPr>
      <w:bookmarkStart w:id="0" w:name="bookmark70"/>
      <w:r w:rsidRPr="00D04AC0">
        <w:rPr>
          <w:rStyle w:val="160"/>
          <w:lang w:val="uk-UA"/>
        </w:rPr>
        <w:t>урок</w:t>
      </w:r>
      <w:r w:rsidRPr="00D04AC0">
        <w:rPr>
          <w:rStyle w:val="16115pt"/>
          <w:lang w:val="uk-UA"/>
        </w:rPr>
        <w:t xml:space="preserve"> № 1/42. </w:t>
      </w:r>
      <w:r w:rsidR="00875507" w:rsidRPr="00D04AC0">
        <w:rPr>
          <w:rStyle w:val="16115pt"/>
          <w:lang w:val="uk-UA"/>
        </w:rPr>
        <w:t>Постійні</w:t>
      </w:r>
      <w:r w:rsidR="00875507" w:rsidRPr="00D04AC0">
        <w:rPr>
          <w:rStyle w:val="160"/>
          <w:lang w:val="uk-UA"/>
        </w:rPr>
        <w:t xml:space="preserve"> магніти. Магнітне поле Землі. Взаємодія магнітів</w:t>
      </w:r>
      <w:bookmarkEnd w:id="0"/>
    </w:p>
    <w:p w:rsidR="00846B96" w:rsidRPr="00D04AC0" w:rsidRDefault="00846B96" w:rsidP="00846B96">
      <w:pPr>
        <w:spacing w:after="240"/>
        <w:ind w:left="1540" w:right="20" w:hanging="120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засвоєння нових знань. </w:t>
      </w: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охарактеризувати основні властивості постійних магнітів, описати особливості магнітного поля Землі, ознайомити учнів з електромагнітною взаємодією. </w:t>
      </w:r>
      <w:r w:rsidRPr="00D04AC0">
        <w:rPr>
          <w:rStyle w:val="48Candara95pt"/>
          <w:lang w:val="uk-UA"/>
        </w:rPr>
        <w:t>Обладнання:</w:t>
      </w:r>
      <w:r w:rsidRPr="00D04AC0">
        <w:rPr>
          <w:rStyle w:val="480"/>
          <w:lang w:val="uk-UA"/>
        </w:rPr>
        <w:t xml:space="preserve"> постійні магніти (штабові (смугові), підковоподібні, маг</w:t>
      </w:r>
      <w:r w:rsidRPr="00D04AC0">
        <w:rPr>
          <w:rStyle w:val="480"/>
          <w:lang w:val="uk-UA"/>
        </w:rPr>
        <w:softHyphen/>
        <w:t>нітні стрілки), компас, металеві ошурки, глобус і два різнобарвні прапорці (синій і червоний).</w:t>
      </w:r>
    </w:p>
    <w:p w:rsidR="00846B96" w:rsidRPr="00D04AC0" w:rsidRDefault="00846B96" w:rsidP="00846B96">
      <w:pPr>
        <w:keepNext/>
        <w:keepLines/>
        <w:spacing w:after="24" w:line="240" w:lineRule="exact"/>
        <w:ind w:right="40"/>
        <w:jc w:val="center"/>
        <w:rPr>
          <w:lang w:val="uk-UA"/>
        </w:rPr>
      </w:pPr>
      <w:bookmarkStart w:id="1" w:name="bookmark71"/>
      <w:r w:rsidRPr="00D04AC0">
        <w:rPr>
          <w:rStyle w:val="140"/>
          <w:rFonts w:eastAsia="Arial Unicode MS"/>
          <w:lang w:val="uk-UA"/>
        </w:rPr>
        <w:t>Хід уроку</w:t>
      </w:r>
      <w:bookmarkEnd w:id="1"/>
    </w:p>
    <w:p w:rsidR="00846B96" w:rsidRPr="00D04AC0" w:rsidRDefault="00846B96" w:rsidP="004460D2">
      <w:pPr>
        <w:numPr>
          <w:ilvl w:val="1"/>
          <w:numId w:val="1"/>
        </w:numPr>
        <w:tabs>
          <w:tab w:val="left" w:pos="390"/>
        </w:tabs>
        <w:spacing w:line="24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Постановка навчальної проблеми</w:t>
      </w:r>
    </w:p>
    <w:p w:rsidR="00846B96" w:rsidRPr="00D04AC0" w:rsidRDefault="00846B96" w:rsidP="00846B96">
      <w:pPr>
        <w:spacing w:after="100" w:line="240" w:lineRule="exact"/>
        <w:ind w:left="20" w:right="20" w:firstLine="32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Магніти відомі людству більше двох з половиною тисяч років. Ще в Давньому Китаю існувала приказка: «Камінь, що любить (ки</w:t>
      </w:r>
      <w:r w:rsidRPr="00D04AC0">
        <w:rPr>
          <w:rStyle w:val="170"/>
          <w:rFonts w:eastAsia="Arial Unicode MS"/>
          <w:lang w:val="uk-UA"/>
        </w:rPr>
        <w:softHyphen/>
        <w:t>тайською «тшу-ши»), притягує залізо, як ніжна мати притягує до себе своїх дітей». Не тільки китайці називають магніт «каменем, що любить». Французькою назва магніту звучить як «aimant», що в перекладі теж означає «той, який любить». Так що ж «люблять» магніти, що вони до себе притягують?</w:t>
      </w:r>
    </w:p>
    <w:p w:rsidR="00846B96" w:rsidRPr="00D04AC0" w:rsidRDefault="00846B96" w:rsidP="004460D2">
      <w:pPr>
        <w:numPr>
          <w:ilvl w:val="1"/>
          <w:numId w:val="1"/>
        </w:numPr>
        <w:tabs>
          <w:tab w:val="left" w:pos="390"/>
        </w:tabs>
        <w:spacing w:after="93" w:line="190" w:lineRule="exact"/>
        <w:ind w:left="20"/>
        <w:rPr>
          <w:lang w:val="uk-UA"/>
        </w:rPr>
      </w:pPr>
      <w:r w:rsidRPr="00D04AC0">
        <w:rPr>
          <w:rStyle w:val="500"/>
          <w:lang w:val="uk-UA"/>
        </w:rPr>
        <w:t>Вивчення нового матеріалу</w:t>
      </w:r>
    </w:p>
    <w:p w:rsidR="00846B96" w:rsidRPr="00D04AC0" w:rsidRDefault="00846B96" w:rsidP="00846B96">
      <w:pPr>
        <w:spacing w:after="7" w:line="160" w:lineRule="exact"/>
        <w:ind w:left="20"/>
        <w:rPr>
          <w:lang w:val="uk-UA"/>
        </w:rPr>
      </w:pPr>
      <w:r w:rsidRPr="00D04AC0">
        <w:rPr>
          <w:rStyle w:val="490"/>
          <w:rFonts w:eastAsia="Arial Unicode MS"/>
          <w:lang w:val="uk-UA"/>
        </w:rPr>
        <w:t>План викладення теми</w:t>
      </w:r>
    </w:p>
    <w:p w:rsidR="00846B96" w:rsidRPr="00D04AC0" w:rsidRDefault="00846B96" w:rsidP="00846B96">
      <w:pPr>
        <w:spacing w:after="27" w:line="200" w:lineRule="exact"/>
        <w:ind w:left="2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1. Постійні магніти, їх основні властивості.</w:t>
      </w:r>
    </w:p>
    <w:p w:rsidR="00846B96" w:rsidRPr="00D04AC0" w:rsidRDefault="00846B96" w:rsidP="00846B96">
      <w:pPr>
        <w:spacing w:line="240" w:lineRule="exact"/>
        <w:ind w:left="20" w:right="20"/>
        <w:jc w:val="right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1.</w:t>
      </w:r>
      <w:r w:rsidRPr="00D04AC0">
        <w:rPr>
          <w:rStyle w:val="170"/>
          <w:rFonts w:eastAsia="Arial Unicode MS"/>
          <w:lang w:val="uk-UA"/>
        </w:rPr>
        <w:t xml:space="preserve"> У металеві ошурки занурюють магніт, спостері</w:t>
      </w:r>
      <w:r w:rsidRPr="00D04AC0">
        <w:rPr>
          <w:rStyle w:val="170"/>
          <w:rFonts w:eastAsia="Arial Unicode MS"/>
          <w:lang w:val="uk-UA"/>
        </w:rPr>
        <w:softHyphen/>
        <w:t>гають, як ошурки прилипають до його полюсів.</w:t>
      </w:r>
    </w:p>
    <w:p w:rsidR="00846B96" w:rsidRPr="00D04AC0" w:rsidRDefault="00846B96" w:rsidP="00846B96">
      <w:pPr>
        <w:spacing w:after="84" w:line="230" w:lineRule="exact"/>
        <w:ind w:left="1740" w:right="20" w:hanging="16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2.</w:t>
      </w:r>
      <w:r w:rsidRPr="00D04AC0">
        <w:rPr>
          <w:rStyle w:val="170"/>
          <w:rFonts w:eastAsia="Arial Unicode MS"/>
          <w:lang w:val="uk-UA"/>
        </w:rPr>
        <w:t xml:space="preserve"> Підносячи магнітні стрілки одну до одної, спосте</w:t>
      </w:r>
      <w:r w:rsidRPr="00D04AC0">
        <w:rPr>
          <w:rStyle w:val="170"/>
          <w:rFonts w:eastAsia="Arial Unicode MS"/>
          <w:lang w:val="uk-UA"/>
        </w:rPr>
        <w:softHyphen/>
        <w:t>рігають, що однойменні полюси відштовхуються, а різнойменні притягуються.</w:t>
      </w:r>
    </w:p>
    <w:p w:rsidR="00846B96" w:rsidRPr="00D04AC0" w:rsidRDefault="00846B96" w:rsidP="004460D2">
      <w:pPr>
        <w:numPr>
          <w:ilvl w:val="0"/>
          <w:numId w:val="2"/>
        </w:numPr>
        <w:tabs>
          <w:tab w:val="left" w:pos="435"/>
        </w:tabs>
        <w:spacing w:after="39" w:line="20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Магнітне поле.</w:t>
      </w:r>
    </w:p>
    <w:p w:rsidR="00846B96" w:rsidRPr="00D04AC0" w:rsidRDefault="00846B96" w:rsidP="00846B96">
      <w:pPr>
        <w:spacing w:after="81" w:line="226" w:lineRule="exact"/>
        <w:ind w:left="1740" w:right="20" w:hanging="16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3.</w:t>
      </w:r>
      <w:r w:rsidRPr="00D04AC0">
        <w:rPr>
          <w:rStyle w:val="170"/>
          <w:rFonts w:eastAsia="Arial Unicode MS"/>
          <w:lang w:val="uk-UA"/>
        </w:rPr>
        <w:t xml:space="preserve"> Дугоподібний магніт підносять до картонки (скляної пластинки або посудини від калориме</w:t>
      </w:r>
      <w:r w:rsidRPr="00D04AC0">
        <w:rPr>
          <w:rStyle w:val="170"/>
          <w:rFonts w:eastAsia="Arial Unicode MS"/>
          <w:lang w:val="uk-UA"/>
        </w:rPr>
        <w:softHyphen/>
        <w:t>тра), спостерігають відсутність дії. Під картонку кладуть дрібні цвяхи й знову підносять магніт. Картонка притягується до магніту.</w:t>
      </w:r>
    </w:p>
    <w:p w:rsidR="00846B96" w:rsidRPr="00D04AC0" w:rsidRDefault="00846B96" w:rsidP="004460D2">
      <w:pPr>
        <w:numPr>
          <w:ilvl w:val="0"/>
          <w:numId w:val="2"/>
        </w:numPr>
        <w:tabs>
          <w:tab w:val="left" w:pos="435"/>
        </w:tabs>
        <w:spacing w:after="35" w:line="20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Використання магніту в компасі.</w:t>
      </w:r>
    </w:p>
    <w:p w:rsidR="00846B96" w:rsidRPr="00D04AC0" w:rsidRDefault="00846B96" w:rsidP="00846B96">
      <w:pPr>
        <w:spacing w:after="84" w:line="230" w:lineRule="exact"/>
        <w:ind w:left="1740" w:right="20" w:hanging="16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4.</w:t>
      </w:r>
      <w:r w:rsidRPr="00D04AC0">
        <w:rPr>
          <w:rStyle w:val="170"/>
          <w:rFonts w:eastAsia="Arial Unicode MS"/>
          <w:lang w:val="uk-UA"/>
        </w:rPr>
        <w:t xml:space="preserve"> Демонструється сучасний компас, пояснюється принцип його дії.</w:t>
      </w:r>
    </w:p>
    <w:p w:rsidR="00846B96" w:rsidRPr="00D04AC0" w:rsidRDefault="00846B96" w:rsidP="004460D2">
      <w:pPr>
        <w:numPr>
          <w:ilvl w:val="0"/>
          <w:numId w:val="2"/>
        </w:numPr>
        <w:tabs>
          <w:tab w:val="left" w:pos="440"/>
        </w:tabs>
        <w:spacing w:after="40" w:line="20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Магнітне поле Землі.</w:t>
      </w:r>
    </w:p>
    <w:p w:rsidR="00846B96" w:rsidRPr="00D04AC0" w:rsidRDefault="00846B96" w:rsidP="00846B96">
      <w:pPr>
        <w:spacing w:after="144" w:line="230" w:lineRule="exact"/>
        <w:ind w:left="1740" w:right="20" w:hanging="16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5.</w:t>
      </w:r>
      <w:r w:rsidRPr="00D04AC0">
        <w:rPr>
          <w:rStyle w:val="170"/>
          <w:rFonts w:eastAsia="Arial Unicode MS"/>
          <w:lang w:val="uk-UA"/>
        </w:rPr>
        <w:t xml:space="preserve"> На північному географічному полюсі глобуса при</w:t>
      </w:r>
      <w:r w:rsidRPr="00D04AC0">
        <w:rPr>
          <w:rStyle w:val="170"/>
          <w:rFonts w:eastAsia="Arial Unicode MS"/>
          <w:lang w:val="uk-UA"/>
        </w:rPr>
        <w:softHyphen/>
        <w:t>кріплюють червоний прапорець, який символізує південний магнітний полюс Землі, на географіч</w:t>
      </w:r>
      <w:r w:rsidRPr="00D04AC0">
        <w:rPr>
          <w:rStyle w:val="170"/>
          <w:rFonts w:eastAsia="Arial Unicode MS"/>
          <w:lang w:val="uk-UA"/>
        </w:rPr>
        <w:softHyphen/>
        <w:t>ному півдні — синій прапорець, який позначає північний магнітний полюс Землі. Звертають увагу учнів на те, що відстань між точками гео</w:t>
      </w:r>
      <w:r w:rsidRPr="00D04AC0">
        <w:rPr>
          <w:rStyle w:val="170"/>
          <w:rFonts w:eastAsia="Arial Unicode MS"/>
          <w:lang w:val="uk-UA"/>
        </w:rPr>
        <w:softHyphen/>
        <w:t>графічної півночі й магнітного півдня дорівнює приблизно 1600 км!</w:t>
      </w:r>
    </w:p>
    <w:p w:rsidR="00846B96" w:rsidRPr="00D04AC0" w:rsidRDefault="00846B96" w:rsidP="004460D2">
      <w:pPr>
        <w:numPr>
          <w:ilvl w:val="0"/>
          <w:numId w:val="2"/>
        </w:numPr>
        <w:tabs>
          <w:tab w:val="left" w:pos="430"/>
        </w:tabs>
        <w:spacing w:after="35" w:line="20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Магнітні силові лінії.</w:t>
      </w:r>
    </w:p>
    <w:p w:rsidR="00846B96" w:rsidRPr="00D04AC0" w:rsidRDefault="00846B96" w:rsidP="00846B96">
      <w:pPr>
        <w:spacing w:after="92" w:line="230" w:lineRule="exact"/>
        <w:ind w:left="1740" w:right="20" w:hanging="166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Демонстрація 6.</w:t>
      </w:r>
      <w:r w:rsidRPr="00D04AC0">
        <w:rPr>
          <w:rStyle w:val="170"/>
          <w:rFonts w:eastAsia="Arial Unicode MS"/>
          <w:lang w:val="uk-UA"/>
        </w:rPr>
        <w:t xml:space="preserve"> На стіл кладуть штабовий магніт, накривають його аркушем паперу й, обережно струшуючи його, посипають ошурками. Ошурки під дією магніту намагнічуються й розташовуються вздовж вигнутих ліній — силових ліній магніт</w:t>
      </w:r>
      <w:r w:rsidRPr="00D04AC0">
        <w:rPr>
          <w:rStyle w:val="170"/>
          <w:rFonts w:eastAsia="Arial Unicode MS"/>
          <w:lang w:val="uk-UA"/>
        </w:rPr>
        <w:softHyphen/>
        <w:t>ного поля (рис. 49).</w:t>
      </w:r>
    </w:p>
    <w:p w:rsidR="00846B96" w:rsidRPr="00D04AC0" w:rsidRDefault="00846B96" w:rsidP="00846B96">
      <w:pPr>
        <w:spacing w:line="190" w:lineRule="exact"/>
        <w:ind w:left="1740" w:hanging="1660"/>
        <w:rPr>
          <w:lang w:val="uk-UA"/>
        </w:rPr>
      </w:pPr>
      <w:r w:rsidRPr="00D04AC0">
        <w:rPr>
          <w:rStyle w:val="500"/>
          <w:lang w:val="uk-UA"/>
        </w:rPr>
        <w:t>III. Закріплення нового матеріалу</w:t>
      </w:r>
    </w:p>
    <w:p w:rsidR="00846B96" w:rsidRPr="00D04AC0" w:rsidRDefault="00846B96" w:rsidP="00846B96">
      <w:pPr>
        <w:spacing w:line="230" w:lineRule="exact"/>
        <w:ind w:left="1740" w:hanging="166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Запитання для організації бесіди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82"/>
        </w:tabs>
        <w:spacing w:line="23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речовини притягуються до магніту?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86"/>
        </w:tabs>
        <w:spacing w:line="23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Що являють собою природні магніти?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66"/>
        </w:tabs>
        <w:spacing w:line="230" w:lineRule="exact"/>
        <w:ind w:left="360" w:right="20" w:hanging="30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Порівняйте речовини, які притягуються до магніту, з речови</w:t>
      </w:r>
      <w:r w:rsidRPr="00D04AC0">
        <w:rPr>
          <w:rStyle w:val="170"/>
          <w:rFonts w:eastAsia="Arial Unicode MS"/>
          <w:lang w:val="uk-UA"/>
        </w:rPr>
        <w:softHyphen/>
        <w:t>нами, які притягуються до наелектризованих тіл.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82"/>
        </w:tabs>
        <w:spacing w:line="23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намагнітити тіло?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86"/>
        </w:tabs>
        <w:spacing w:line="23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Що таке магнітні полюси?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82"/>
        </w:tabs>
        <w:spacing w:line="23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взаємодіють між собою полюси магнітів?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82"/>
        </w:tabs>
        <w:spacing w:line="230" w:lineRule="exact"/>
        <w:ind w:left="1740" w:hanging="166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Який принцип покладений в основу компаса?</w:t>
      </w:r>
    </w:p>
    <w:p w:rsidR="00846B96" w:rsidRPr="00D04AC0" w:rsidRDefault="00846B96" w:rsidP="004460D2">
      <w:pPr>
        <w:numPr>
          <w:ilvl w:val="0"/>
          <w:numId w:val="3"/>
        </w:numPr>
        <w:tabs>
          <w:tab w:val="left" w:pos="262"/>
        </w:tabs>
        <w:spacing w:line="230" w:lineRule="exact"/>
        <w:ind w:left="360" w:right="20" w:hanging="30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факти доводять, що географічні й магнітні полюси нашої планети не збігаються?</w:t>
      </w:r>
    </w:p>
    <w:p w:rsidR="00846B96" w:rsidRPr="00D04AC0" w:rsidRDefault="00846B96" w:rsidP="00846B96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1687830" cy="1466850"/>
            <wp:effectExtent l="19050" t="0" r="7620" b="0"/>
            <wp:docPr id="190" name="Рисунок 190" descr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96" w:rsidRPr="00D04AC0" w:rsidRDefault="00846B96" w:rsidP="00846B96">
      <w:pPr>
        <w:rPr>
          <w:sz w:val="2"/>
          <w:szCs w:val="2"/>
          <w:lang w:val="uk-UA"/>
        </w:rPr>
      </w:pPr>
    </w:p>
    <w:p w:rsidR="00846B96" w:rsidRPr="00D04AC0" w:rsidRDefault="00846B96" w:rsidP="004460D2">
      <w:pPr>
        <w:numPr>
          <w:ilvl w:val="0"/>
          <w:numId w:val="4"/>
        </w:numPr>
        <w:tabs>
          <w:tab w:val="left" w:pos="306"/>
        </w:tabs>
        <w:spacing w:before="75" w:line="230" w:lineRule="exact"/>
        <w:ind w:left="38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Що називають магнітним полем?</w:t>
      </w:r>
    </w:p>
    <w:p w:rsidR="00846B96" w:rsidRPr="00D04AC0" w:rsidRDefault="00846B96" w:rsidP="004460D2">
      <w:pPr>
        <w:numPr>
          <w:ilvl w:val="0"/>
          <w:numId w:val="4"/>
        </w:numPr>
        <w:tabs>
          <w:tab w:val="left" w:pos="302"/>
        </w:tabs>
        <w:spacing w:line="230" w:lineRule="exact"/>
        <w:ind w:left="38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Де застосовують магніти?</w:t>
      </w:r>
    </w:p>
    <w:p w:rsidR="00846B96" w:rsidRPr="00D04AC0" w:rsidRDefault="00846B96" w:rsidP="004460D2">
      <w:pPr>
        <w:numPr>
          <w:ilvl w:val="0"/>
          <w:numId w:val="4"/>
        </w:numPr>
        <w:tabs>
          <w:tab w:val="left" w:pos="306"/>
        </w:tabs>
        <w:spacing w:after="120" w:line="230" w:lineRule="exact"/>
        <w:ind w:left="38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Що являють собою магнітні силові лінії?</w:t>
      </w:r>
    </w:p>
    <w:p w:rsidR="00846B96" w:rsidRPr="00D04AC0" w:rsidRDefault="00846B96" w:rsidP="00846B96">
      <w:pPr>
        <w:spacing w:line="230" w:lineRule="exact"/>
        <w:ind w:left="380"/>
        <w:rPr>
          <w:lang w:val="uk-UA"/>
        </w:rPr>
      </w:pPr>
      <w:r w:rsidRPr="00D04AC0">
        <w:rPr>
          <w:rStyle w:val="500"/>
          <w:lang w:val="uk-UA"/>
        </w:rPr>
        <w:t>IV. Домашнє завдання</w:t>
      </w:r>
    </w:p>
    <w:p w:rsidR="00846B96" w:rsidRPr="00D04AC0" w:rsidRDefault="00846B96" w:rsidP="004460D2">
      <w:pPr>
        <w:numPr>
          <w:ilvl w:val="1"/>
          <w:numId w:val="4"/>
        </w:numPr>
        <w:tabs>
          <w:tab w:val="left" w:pos="450"/>
        </w:tabs>
        <w:spacing w:line="230" w:lineRule="exact"/>
        <w:ind w:left="38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Вивчити теоретичний матеріал уроку.</w:t>
      </w:r>
    </w:p>
    <w:p w:rsidR="00846B96" w:rsidRPr="00D04AC0" w:rsidRDefault="00846B96" w:rsidP="004460D2">
      <w:pPr>
        <w:numPr>
          <w:ilvl w:val="1"/>
          <w:numId w:val="4"/>
        </w:numPr>
        <w:tabs>
          <w:tab w:val="left" w:pos="450"/>
        </w:tabs>
        <w:spacing w:after="352" w:line="230" w:lineRule="exact"/>
        <w:ind w:left="380" w:right="20" w:hanging="2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Творче завдання.</w:t>
      </w:r>
      <w:r w:rsidRPr="00D04AC0">
        <w:rPr>
          <w:rStyle w:val="170"/>
          <w:rFonts w:eastAsia="Arial Unicode MS"/>
          <w:lang w:val="uk-UA"/>
        </w:rPr>
        <w:t xml:space="preserve"> Самостійно дослідити різні речовини й скла</w:t>
      </w:r>
      <w:r w:rsidRPr="00D04AC0">
        <w:rPr>
          <w:rStyle w:val="170"/>
          <w:rFonts w:eastAsia="Arial Unicode MS"/>
          <w:lang w:val="uk-UA"/>
        </w:rPr>
        <w:softHyphen/>
        <w:t>сти список речовин, які притягуються до магніту; не притя</w:t>
      </w:r>
      <w:r w:rsidRPr="00D04AC0">
        <w:rPr>
          <w:rStyle w:val="170"/>
          <w:rFonts w:eastAsia="Arial Unicode MS"/>
          <w:lang w:val="uk-UA"/>
        </w:rPr>
        <w:softHyphen/>
        <w:t>гуються до магніту; послабляють магнітне поле; підсилюють магнітне поле.</w:t>
      </w:r>
    </w:p>
    <w:p w:rsidR="004A41C7" w:rsidRPr="00846B96" w:rsidRDefault="004A41C7" w:rsidP="00846B96">
      <w:pPr>
        <w:rPr>
          <w:lang w:val="uk-UA"/>
        </w:rPr>
      </w:pPr>
    </w:p>
    <w:sectPr w:rsidR="004A41C7" w:rsidRPr="00846B96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9F" w:rsidRDefault="0035759F" w:rsidP="001B621C">
      <w:r>
        <w:separator/>
      </w:r>
    </w:p>
  </w:endnote>
  <w:endnote w:type="continuationSeparator" w:id="1">
    <w:p w:rsidR="0035759F" w:rsidRDefault="0035759F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9F" w:rsidRDefault="0035759F" w:rsidP="001B621C">
      <w:r>
        <w:separator/>
      </w:r>
    </w:p>
  </w:footnote>
  <w:footnote w:type="continuationSeparator" w:id="1">
    <w:p w:rsidR="0035759F" w:rsidRDefault="0035759F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49F"/>
    <w:multiLevelType w:val="multilevel"/>
    <w:tmpl w:val="DAF0D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4B0F0E"/>
    <w:multiLevelType w:val="multilevel"/>
    <w:tmpl w:val="8E40C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852B6"/>
    <w:multiLevelType w:val="multilevel"/>
    <w:tmpl w:val="9AC02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C4653"/>
    <w:multiLevelType w:val="multilevel"/>
    <w:tmpl w:val="5E2E64F0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327B6"/>
    <w:rsid w:val="00060C42"/>
    <w:rsid w:val="000C5CE0"/>
    <w:rsid w:val="000E742A"/>
    <w:rsid w:val="00151ED4"/>
    <w:rsid w:val="0018441B"/>
    <w:rsid w:val="001B1FAF"/>
    <w:rsid w:val="001B621C"/>
    <w:rsid w:val="002E2B41"/>
    <w:rsid w:val="002E3872"/>
    <w:rsid w:val="00343E27"/>
    <w:rsid w:val="003440A3"/>
    <w:rsid w:val="0035759F"/>
    <w:rsid w:val="003622AD"/>
    <w:rsid w:val="00384900"/>
    <w:rsid w:val="003B6873"/>
    <w:rsid w:val="003C6179"/>
    <w:rsid w:val="004460D2"/>
    <w:rsid w:val="00483EF3"/>
    <w:rsid w:val="004A41C7"/>
    <w:rsid w:val="00566869"/>
    <w:rsid w:val="0068219B"/>
    <w:rsid w:val="006842B4"/>
    <w:rsid w:val="006E72FD"/>
    <w:rsid w:val="007729AD"/>
    <w:rsid w:val="007B1B4A"/>
    <w:rsid w:val="00846B96"/>
    <w:rsid w:val="00875507"/>
    <w:rsid w:val="008B3180"/>
    <w:rsid w:val="008E62A2"/>
    <w:rsid w:val="00A04BB3"/>
    <w:rsid w:val="00A14265"/>
    <w:rsid w:val="00A30819"/>
    <w:rsid w:val="00A73533"/>
    <w:rsid w:val="00A745F8"/>
    <w:rsid w:val="00AA33A5"/>
    <w:rsid w:val="00B27BE4"/>
    <w:rsid w:val="00BE386B"/>
    <w:rsid w:val="00BF3A55"/>
    <w:rsid w:val="00C01969"/>
    <w:rsid w:val="00C32E34"/>
    <w:rsid w:val="00C70FF0"/>
    <w:rsid w:val="00CD68FB"/>
    <w:rsid w:val="00D00ED5"/>
    <w:rsid w:val="00D76E6F"/>
    <w:rsid w:val="00ED5499"/>
    <w:rsid w:val="00F36B94"/>
    <w:rsid w:val="00FD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61">
    <w:name w:val="Основной текст (61)_"/>
    <w:basedOn w:val="a0"/>
    <w:rsid w:val="006E72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Малые прописные"/>
    <w:basedOn w:val="61"/>
    <w:rsid w:val="006E72FD"/>
    <w:rPr>
      <w:smallCaps/>
      <w:sz w:val="24"/>
      <w:szCs w:val="24"/>
    </w:rPr>
  </w:style>
  <w:style w:type="character" w:customStyle="1" w:styleId="610">
    <w:name w:val="Основной текст (61)"/>
    <w:basedOn w:val="61"/>
    <w:rsid w:val="006E72FD"/>
  </w:style>
  <w:style w:type="character" w:customStyle="1" w:styleId="10">
    <w:name w:val="Подпись к картинке (10)_"/>
    <w:basedOn w:val="a0"/>
    <w:rsid w:val="000327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0">
    <w:name w:val="Подпись к картинке (10)"/>
    <w:basedOn w:val="10"/>
    <w:rsid w:val="000327B6"/>
  </w:style>
  <w:style w:type="character" w:customStyle="1" w:styleId="71">
    <w:name w:val="Подпись к таблице (7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Подпись к таблице (7)"/>
    <w:basedOn w:val="71"/>
    <w:rsid w:val="000327B6"/>
  </w:style>
  <w:style w:type="character" w:customStyle="1" w:styleId="51">
    <w:name w:val="Основной текст (51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 (51)"/>
    <w:basedOn w:val="51"/>
    <w:rsid w:val="000327B6"/>
  </w:style>
  <w:style w:type="character" w:customStyle="1" w:styleId="62">
    <w:name w:val="Основной текст (6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ной текст (62)"/>
    <w:basedOn w:val="62"/>
    <w:rsid w:val="000327B6"/>
  </w:style>
  <w:style w:type="character" w:customStyle="1" w:styleId="2">
    <w:name w:val="Основной текст (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Основной текст (2)"/>
    <w:basedOn w:val="2"/>
    <w:rsid w:val="000327B6"/>
  </w:style>
  <w:style w:type="character" w:customStyle="1" w:styleId="56">
    <w:name w:val="Основной текст (56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60">
    <w:name w:val="Основной текст (56)"/>
    <w:basedOn w:val="56"/>
    <w:rsid w:val="000327B6"/>
    <w:rPr>
      <w:spacing w:val="0"/>
    </w:rPr>
  </w:style>
  <w:style w:type="character" w:customStyle="1" w:styleId="17-1pt">
    <w:name w:val="Основной текст (17) + Курсив;Интервал -1 pt"/>
    <w:basedOn w:val="17"/>
    <w:rsid w:val="00A04BB3"/>
    <w:rPr>
      <w:i/>
      <w:iCs/>
      <w:spacing w:val="-20"/>
    </w:rPr>
  </w:style>
  <w:style w:type="character" w:customStyle="1" w:styleId="18">
    <w:name w:val="Заголовок №1 (8)_"/>
    <w:basedOn w:val="a0"/>
    <w:rsid w:val="00A0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125pt">
    <w:name w:val="Заголовок №1 (8) + 12;5 pt;Полужирный;Малые прописные"/>
    <w:basedOn w:val="18"/>
    <w:rsid w:val="00A04BB3"/>
    <w:rPr>
      <w:b/>
      <w:bCs/>
      <w:smallCaps/>
      <w:sz w:val="25"/>
      <w:szCs w:val="25"/>
    </w:rPr>
  </w:style>
  <w:style w:type="character" w:customStyle="1" w:styleId="18-1pt">
    <w:name w:val="Заголовок №1 (8) + Курсив;Интервал -1 pt"/>
    <w:basedOn w:val="18"/>
    <w:rsid w:val="00A04BB3"/>
    <w:rPr>
      <w:i/>
      <w:iCs/>
      <w:spacing w:val="-20"/>
    </w:rPr>
  </w:style>
  <w:style w:type="character" w:customStyle="1" w:styleId="180">
    <w:name w:val="Заголовок №1 (8)"/>
    <w:basedOn w:val="18"/>
    <w:rsid w:val="00A04BB3"/>
  </w:style>
  <w:style w:type="character" w:customStyle="1" w:styleId="181">
    <w:name w:val="Заголовок №1 (8) + Полужирный"/>
    <w:basedOn w:val="18"/>
    <w:rsid w:val="00A04BB3"/>
    <w:rPr>
      <w:b/>
      <w:bCs/>
    </w:rPr>
  </w:style>
  <w:style w:type="character" w:customStyle="1" w:styleId="17-1pt0">
    <w:name w:val="Основной текст (17) + Интервал -1 pt"/>
    <w:basedOn w:val="17"/>
    <w:rsid w:val="00A04BB3"/>
    <w:rPr>
      <w:spacing w:val="-20"/>
    </w:rPr>
  </w:style>
  <w:style w:type="character" w:customStyle="1" w:styleId="471">
    <w:name w:val="Основной текст (47) + Не полужирный"/>
    <w:basedOn w:val="47"/>
    <w:rsid w:val="00A04BB3"/>
    <w:rPr>
      <w:b/>
      <w:bCs/>
    </w:rPr>
  </w:style>
  <w:style w:type="character" w:customStyle="1" w:styleId="82">
    <w:name w:val="Подпись к картинке (8) + Полужирный"/>
    <w:basedOn w:val="8"/>
    <w:rsid w:val="00A04BB3"/>
    <w:rPr>
      <w:b/>
      <w:bCs/>
    </w:rPr>
  </w:style>
  <w:style w:type="character" w:customStyle="1" w:styleId="19">
    <w:name w:val="Заголовок №1 (9)_"/>
    <w:basedOn w:val="a0"/>
    <w:rsid w:val="002E3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Candara12pt">
    <w:name w:val="Заголовок №1 (9) + Candara;12 pt;Малые прописные"/>
    <w:basedOn w:val="19"/>
    <w:rsid w:val="002E3872"/>
    <w:rPr>
      <w:rFonts w:ascii="Candara" w:eastAsia="Candara" w:hAnsi="Candara" w:cs="Candara"/>
      <w:smallCaps/>
      <w:sz w:val="24"/>
      <w:szCs w:val="24"/>
    </w:rPr>
  </w:style>
  <w:style w:type="character" w:customStyle="1" w:styleId="190">
    <w:name w:val="Заголовок №1 (9)"/>
    <w:basedOn w:val="19"/>
    <w:rsid w:val="002E3872"/>
  </w:style>
  <w:style w:type="character" w:customStyle="1" w:styleId="34">
    <w:name w:val="Заголовок №3 (4)_"/>
    <w:basedOn w:val="a0"/>
    <w:rsid w:val="00060C4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0">
    <w:name w:val="Заголовок №3 (4)"/>
    <w:basedOn w:val="34"/>
    <w:rsid w:val="00060C42"/>
  </w:style>
  <w:style w:type="character" w:customStyle="1" w:styleId="34115pt">
    <w:name w:val="Заголовок №3 (4) + 11;5 pt;Не малые прописные"/>
    <w:basedOn w:val="34"/>
    <w:rsid w:val="00060C42"/>
    <w:rPr>
      <w:smallCaps/>
      <w:sz w:val="23"/>
      <w:szCs w:val="23"/>
    </w:rPr>
  </w:style>
  <w:style w:type="character" w:customStyle="1" w:styleId="63">
    <w:name w:val="Основной текст (63)_"/>
    <w:basedOn w:val="a0"/>
    <w:rsid w:val="000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0">
    <w:name w:val="Основной текст (63)"/>
    <w:basedOn w:val="63"/>
    <w:rsid w:val="00060C42"/>
  </w:style>
  <w:style w:type="character" w:customStyle="1" w:styleId="631">
    <w:name w:val="Основной текст (63) + Не курсив"/>
    <w:basedOn w:val="63"/>
    <w:rsid w:val="00060C42"/>
    <w:rPr>
      <w:i/>
      <w:iCs/>
    </w:rPr>
  </w:style>
  <w:style w:type="character" w:customStyle="1" w:styleId="520pt">
    <w:name w:val="Основной текст (52) + Интервал 0 pt"/>
    <w:basedOn w:val="52"/>
    <w:rsid w:val="000E742A"/>
    <w:rPr>
      <w:spacing w:val="10"/>
    </w:rPr>
  </w:style>
  <w:style w:type="character" w:customStyle="1" w:styleId="179pt">
    <w:name w:val="Основной текст (17) + 9 pt"/>
    <w:basedOn w:val="17"/>
    <w:rsid w:val="000E742A"/>
    <w:rPr>
      <w:sz w:val="18"/>
      <w:szCs w:val="18"/>
    </w:rPr>
  </w:style>
  <w:style w:type="character" w:customStyle="1" w:styleId="64">
    <w:name w:val="Основной текст (64)_"/>
    <w:basedOn w:val="a0"/>
    <w:rsid w:val="00A73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3">
    <w:name w:val="Подпись к таблице (8)_"/>
    <w:basedOn w:val="a0"/>
    <w:rsid w:val="00A73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4">
    <w:name w:val="Подпись к таблице (8)"/>
    <w:basedOn w:val="83"/>
    <w:rsid w:val="00A73533"/>
  </w:style>
  <w:style w:type="character" w:customStyle="1" w:styleId="640">
    <w:name w:val="Основной текст (64)"/>
    <w:basedOn w:val="64"/>
    <w:rsid w:val="00A7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2015-10-22T17:34:00Z</dcterms:created>
  <dcterms:modified xsi:type="dcterms:W3CDTF">2015-10-27T16:14:00Z</dcterms:modified>
</cp:coreProperties>
</file>